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494" w:rsidRDefault="00BD0ABF">
      <w:r>
        <w:t xml:space="preserve">    Биодеструкция нефтепродуктов</w:t>
      </w:r>
      <w:proofErr w:type="gramStart"/>
      <w:r>
        <w:t xml:space="preserve"> ,</w:t>
      </w:r>
      <w:proofErr w:type="gramEnd"/>
      <w:r>
        <w:t xml:space="preserve"> реабилитация почв,</w:t>
      </w:r>
      <w:r w:rsidR="00DD0E0E">
        <w:t xml:space="preserve"> </w:t>
      </w:r>
      <w:r>
        <w:t>восстановление почвенного плодородия.</w:t>
      </w:r>
    </w:p>
    <w:p w:rsidR="00BD0ABF" w:rsidRDefault="00BD0ABF"/>
    <w:p w:rsidR="00BD0ABF" w:rsidRDefault="00BD0ABF">
      <w:r>
        <w:t>Возможно изготовление препаратов на основе растворимых гуминовых кислот для целей</w:t>
      </w:r>
      <w:proofErr w:type="gramStart"/>
      <w:r>
        <w:t xml:space="preserve"> ,</w:t>
      </w:r>
      <w:proofErr w:type="gramEnd"/>
      <w:r>
        <w:t>указанных в заголовке-</w:t>
      </w:r>
    </w:p>
    <w:p w:rsidR="00BD0ABF" w:rsidRDefault="00BD0ABF">
      <w:r>
        <w:t xml:space="preserve"> 1. - Усиление микробиологической деструкции нефтепродуктов,</w:t>
      </w:r>
      <w:r w:rsidR="00DD0E0E">
        <w:t xml:space="preserve"> </w:t>
      </w:r>
      <w:r>
        <w:t xml:space="preserve">углеводородов. </w:t>
      </w:r>
    </w:p>
    <w:p w:rsidR="00BD0ABF" w:rsidRDefault="00BD0ABF">
      <w:r>
        <w:t xml:space="preserve"> Оценочно  при концентрации загрязнений 50г/кг почвы за 2,5-3,0 месяца концентрация нефтепродуктов снижается до 25-26 г/кг.  Препарат представляет собой порошок активированных гуминовых кислот с содержанием последних порядка 305,рН 1% раствора =9./т.е. щелочной/</w:t>
      </w:r>
    </w:p>
    <w:p w:rsidR="009F308B" w:rsidRDefault="009F308B">
      <w:r>
        <w:t xml:space="preserve">  Нормы внесения зависят от сод. Нефтепродуктов в почве. Примерный уровень -5тн/га. </w:t>
      </w:r>
    </w:p>
    <w:p w:rsidR="009F308B" w:rsidRDefault="009F308B">
      <w:r>
        <w:t xml:space="preserve">  Получение по технологии получения </w:t>
      </w:r>
      <w:proofErr w:type="spellStart"/>
      <w:r>
        <w:t>гумата</w:t>
      </w:r>
      <w:proofErr w:type="spellEnd"/>
      <w:r>
        <w:t xml:space="preserve"> на  менее ценных углях или с меньшим/1/3 стандартного/ ввода щелочи</w:t>
      </w:r>
      <w:proofErr w:type="gramStart"/>
      <w:r>
        <w:t xml:space="preserve"> .</w:t>
      </w:r>
      <w:proofErr w:type="gramEnd"/>
      <w:r>
        <w:t xml:space="preserve"> уровень цены может быть около 40 р/кг.</w:t>
      </w:r>
    </w:p>
    <w:p w:rsidR="00BD0ABF" w:rsidRDefault="00BD0ABF"/>
    <w:p w:rsidR="00BD0ABF" w:rsidRDefault="00BD0ABF">
      <w:r>
        <w:t>2. Для реабилитации почв под естественное зарастание травами,</w:t>
      </w:r>
      <w:r w:rsidR="00DD0E0E">
        <w:t xml:space="preserve"> </w:t>
      </w:r>
      <w:proofErr w:type="spellStart"/>
      <w:r w:rsidR="00DD0E0E">
        <w:t>залужение</w:t>
      </w:r>
      <w:proofErr w:type="spellEnd"/>
      <w:r w:rsidR="00DD0E0E">
        <w:t xml:space="preserve"> и т.п. </w:t>
      </w:r>
      <w:r>
        <w:t xml:space="preserve">применение препаратов на основе нейтрализованных гуминовых кислот/гелей/ с рН=7. Изготавливаются в виде гелей </w:t>
      </w:r>
      <w:proofErr w:type="gramStart"/>
      <w:r>
        <w:t>–с</w:t>
      </w:r>
      <w:proofErr w:type="gramEnd"/>
      <w:r>
        <w:t xml:space="preserve">метанообразной консистенции. Благоприятно в силу нейтральной реакции действуют на почвенную </w:t>
      </w:r>
      <w:proofErr w:type="spellStart"/>
      <w:r>
        <w:t>микробиоту</w:t>
      </w:r>
      <w:proofErr w:type="spellEnd"/>
      <w:r>
        <w:t xml:space="preserve"> и растительность.</w:t>
      </w:r>
      <w:r w:rsidR="009F308B">
        <w:t xml:space="preserve"> Вводится в загрязненную почву в виде 1% раствора, в том числе и по растительности имеющейся.</w:t>
      </w:r>
    </w:p>
    <w:p w:rsidR="009F308B" w:rsidRDefault="009F308B">
      <w:r>
        <w:t xml:space="preserve">  Цена продукта будет выше </w:t>
      </w:r>
      <w:proofErr w:type="spellStart"/>
      <w:r>
        <w:t>гумата</w:t>
      </w:r>
      <w:proofErr w:type="spellEnd"/>
      <w:r>
        <w:t xml:space="preserve"> жидкого без </w:t>
      </w:r>
      <w:proofErr w:type="gramStart"/>
      <w:r>
        <w:t>м</w:t>
      </w:r>
      <w:proofErr w:type="gramEnd"/>
      <w:r>
        <w:t>/э на 20%.</w:t>
      </w:r>
    </w:p>
    <w:p w:rsidR="009F308B" w:rsidRDefault="009F308B"/>
    <w:p w:rsidR="009F308B" w:rsidRDefault="009F308B">
      <w:r>
        <w:t xml:space="preserve">3. Для </w:t>
      </w:r>
      <w:r w:rsidR="00DD0E0E">
        <w:t>восстановления</w:t>
      </w:r>
      <w:bookmarkStart w:id="0" w:name="_GoBack"/>
      <w:bookmarkEnd w:id="0"/>
      <w:r>
        <w:t xml:space="preserve"> плодородия почв под технические и продовольственные культуры </w:t>
      </w:r>
    </w:p>
    <w:p w:rsidR="009F308B" w:rsidRDefault="009F308B">
      <w:r>
        <w:t xml:space="preserve"> Необходимо сочетания препаратов и технологий по пп</w:t>
      </w:r>
      <w:proofErr w:type="gramStart"/>
      <w:r>
        <w:t>1</w:t>
      </w:r>
      <w:proofErr w:type="gramEnd"/>
      <w:r>
        <w:t xml:space="preserve">,2 с </w:t>
      </w:r>
      <w:r w:rsidR="00DD0E0E">
        <w:t>агротехническими</w:t>
      </w:r>
      <w:r>
        <w:t xml:space="preserve"> мероприятиями и применением </w:t>
      </w:r>
      <w:proofErr w:type="spellStart"/>
      <w:r>
        <w:t>Гумата</w:t>
      </w:r>
      <w:proofErr w:type="spellEnd"/>
      <w:r>
        <w:t xml:space="preserve"> +7  при выращивании </w:t>
      </w:r>
      <w:r w:rsidR="00DD0E0E">
        <w:t>сидеритов</w:t>
      </w:r>
      <w:r>
        <w:t>,</w:t>
      </w:r>
      <w:r w:rsidR="00DD0E0E">
        <w:t xml:space="preserve"> </w:t>
      </w:r>
      <w:r>
        <w:t>технических и далее продовольственных культур.</w:t>
      </w:r>
    </w:p>
    <w:p w:rsidR="009F308B" w:rsidRDefault="009F308B"/>
    <w:p w:rsidR="009F308B" w:rsidRDefault="009F308B">
      <w:r>
        <w:t xml:space="preserve"> Для принятия решения о рекомендации и изготовлении и поставке препаратов требуется знать на 1 этапе:</w:t>
      </w:r>
    </w:p>
    <w:p w:rsidR="009F308B" w:rsidRDefault="009F308B">
      <w:r>
        <w:t xml:space="preserve">- уровень </w:t>
      </w:r>
      <w:r w:rsidR="00DD0E0E">
        <w:t>загрязнённости</w:t>
      </w:r>
      <w:r w:rsidR="00B502DE">
        <w:t xml:space="preserve"> </w:t>
      </w:r>
      <w:proofErr w:type="gramStart"/>
      <w:r w:rsidR="00B502DE">
        <w:t>г</w:t>
      </w:r>
      <w:proofErr w:type="gramEnd"/>
      <w:r w:rsidR="00B502DE">
        <w:t>/кг почвы</w:t>
      </w:r>
      <w:r>
        <w:t>,</w:t>
      </w:r>
      <w:r w:rsidR="00DD0E0E">
        <w:t xml:space="preserve"> </w:t>
      </w:r>
      <w:r>
        <w:t>характер загрязненности по виду нефтепродуктов и глубине почвенного слоя.</w:t>
      </w:r>
    </w:p>
    <w:p w:rsidR="009F308B" w:rsidRDefault="009F308B">
      <w:r>
        <w:t xml:space="preserve">-цель </w:t>
      </w:r>
      <w:r w:rsidR="00B502DE">
        <w:t>конечная восстановления поч</w:t>
      </w:r>
      <w:proofErr w:type="gramStart"/>
      <w:r w:rsidR="00B502DE">
        <w:t>в-</w:t>
      </w:r>
      <w:proofErr w:type="gramEnd"/>
      <w:r w:rsidR="00B502DE">
        <w:t xml:space="preserve"> под какой результат работать.</w:t>
      </w:r>
    </w:p>
    <w:p w:rsidR="009F308B" w:rsidRDefault="009F308B">
      <w:r>
        <w:t xml:space="preserve"> </w:t>
      </w:r>
    </w:p>
    <w:sectPr w:rsidR="009F3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ABF"/>
    <w:rsid w:val="007D1494"/>
    <w:rsid w:val="009F308B"/>
    <w:rsid w:val="00B502DE"/>
    <w:rsid w:val="00BD056C"/>
    <w:rsid w:val="00BD0ABF"/>
    <w:rsid w:val="00DD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Admin</cp:lastModifiedBy>
  <cp:revision>3</cp:revision>
  <dcterms:created xsi:type="dcterms:W3CDTF">2017-11-16T09:38:00Z</dcterms:created>
  <dcterms:modified xsi:type="dcterms:W3CDTF">2018-06-07T14:00:00Z</dcterms:modified>
</cp:coreProperties>
</file>